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F89" w14:textId="217FE5AF" w:rsidR="00B910BD" w:rsidRPr="00B42BDC" w:rsidRDefault="00B910BD" w:rsidP="00B910BD">
      <w:pPr>
        <w:pStyle w:val="Default"/>
        <w:rPr>
          <w:rFonts w:ascii="Arial" w:hAnsi="Arial" w:cs="Arial"/>
          <w:b/>
          <w:bCs/>
          <w:sz w:val="22"/>
          <w:szCs w:val="22"/>
        </w:rPr>
      </w:pPr>
      <w:r w:rsidRPr="00B42BDC">
        <w:rPr>
          <w:rFonts w:ascii="Arial" w:hAnsi="Arial" w:cs="Arial"/>
          <w:b/>
          <w:bCs/>
          <w:sz w:val="22"/>
          <w:szCs w:val="22"/>
        </w:rPr>
        <w:t xml:space="preserve">List of recurring due payments </w:t>
      </w:r>
      <w:r w:rsidR="00B42BDC" w:rsidRPr="00B42BDC">
        <w:rPr>
          <w:rFonts w:ascii="Arial" w:hAnsi="Arial" w:cs="Arial"/>
          <w:b/>
          <w:bCs/>
          <w:sz w:val="22"/>
          <w:szCs w:val="22"/>
        </w:rPr>
        <w:t>2023/24</w:t>
      </w:r>
    </w:p>
    <w:p w14:paraId="6FCE343C" w14:textId="54B6D64F" w:rsidR="00B910BD" w:rsidRPr="00B42BDC" w:rsidRDefault="00B910BD" w:rsidP="00B910BD">
      <w:pPr>
        <w:pStyle w:val="Default"/>
        <w:rPr>
          <w:rFonts w:ascii="Arial" w:hAnsi="Arial" w:cs="Arial"/>
          <w:sz w:val="22"/>
          <w:szCs w:val="22"/>
        </w:rPr>
      </w:pPr>
    </w:p>
    <w:p w14:paraId="356A08D3" w14:textId="629ED2EB" w:rsidR="00B910BD" w:rsidRPr="00B42BDC" w:rsidRDefault="00B910BD" w:rsidP="00B910BD">
      <w:pPr>
        <w:pStyle w:val="Default"/>
        <w:rPr>
          <w:rFonts w:ascii="Arial" w:hAnsi="Arial" w:cs="Arial"/>
          <w:sz w:val="22"/>
          <w:szCs w:val="22"/>
        </w:rPr>
      </w:pPr>
      <w:r w:rsidRPr="00B42BDC">
        <w:rPr>
          <w:rFonts w:ascii="Arial" w:hAnsi="Arial" w:cs="Arial"/>
          <w:sz w:val="22"/>
          <w:szCs w:val="22"/>
        </w:rPr>
        <w:t xml:space="preserve">This constitutes an annual authorisation of invoices received from the following, </w:t>
      </w:r>
      <w:r w:rsidR="00107348" w:rsidRPr="00B42BDC">
        <w:rPr>
          <w:rFonts w:ascii="Arial" w:hAnsi="Arial" w:cs="Arial"/>
          <w:sz w:val="22"/>
          <w:szCs w:val="22"/>
        </w:rPr>
        <w:t xml:space="preserve">provided that regulation 4.1 is adhered to.  Invoices from the following may be presented for </w:t>
      </w:r>
      <w:r w:rsidR="003814B2" w:rsidRPr="00B42BDC">
        <w:rPr>
          <w:rFonts w:ascii="Arial" w:hAnsi="Arial" w:cs="Arial"/>
          <w:sz w:val="22"/>
          <w:szCs w:val="22"/>
        </w:rPr>
        <w:t>payment authorisation</w:t>
      </w:r>
      <w:r w:rsidR="00107348" w:rsidRPr="00B42BDC">
        <w:rPr>
          <w:rFonts w:ascii="Arial" w:hAnsi="Arial" w:cs="Arial"/>
          <w:sz w:val="22"/>
          <w:szCs w:val="22"/>
        </w:rPr>
        <w:t xml:space="preserve"> each month, without </w:t>
      </w:r>
      <w:r w:rsidR="003814B2" w:rsidRPr="00B42BDC">
        <w:rPr>
          <w:rFonts w:ascii="Arial" w:hAnsi="Arial" w:cs="Arial"/>
          <w:sz w:val="22"/>
          <w:szCs w:val="22"/>
        </w:rPr>
        <w:t xml:space="preserve">having to be </w:t>
      </w:r>
      <w:r w:rsidR="0091408B" w:rsidRPr="00B42BDC">
        <w:rPr>
          <w:rFonts w:ascii="Arial" w:hAnsi="Arial" w:cs="Arial"/>
          <w:sz w:val="22"/>
          <w:szCs w:val="22"/>
        </w:rPr>
        <w:t>agreed upon</w:t>
      </w:r>
      <w:r w:rsidR="003814B2" w:rsidRPr="00B42BDC">
        <w:rPr>
          <w:rFonts w:ascii="Arial" w:hAnsi="Arial" w:cs="Arial"/>
          <w:sz w:val="22"/>
          <w:szCs w:val="22"/>
        </w:rPr>
        <w:t xml:space="preserve"> individually in advance.</w:t>
      </w:r>
    </w:p>
    <w:p w14:paraId="1B68E2C5" w14:textId="77777777" w:rsidR="003814B2" w:rsidRPr="00B42BDC" w:rsidRDefault="003814B2" w:rsidP="00B910BD">
      <w:pPr>
        <w:pStyle w:val="Default"/>
        <w:rPr>
          <w:rFonts w:ascii="Arial" w:hAnsi="Arial" w:cs="Arial"/>
          <w:b/>
          <w:bCs/>
          <w:sz w:val="22"/>
          <w:szCs w:val="22"/>
        </w:rPr>
      </w:pPr>
    </w:p>
    <w:p w14:paraId="43343F79" w14:textId="0BB8568C" w:rsidR="00B910BD" w:rsidRPr="00B42BDC" w:rsidRDefault="00B910BD" w:rsidP="00B910BD">
      <w:pPr>
        <w:pStyle w:val="Default"/>
        <w:rPr>
          <w:rFonts w:ascii="Arial" w:hAnsi="Arial" w:cs="Arial"/>
          <w:b/>
          <w:bCs/>
          <w:sz w:val="22"/>
          <w:szCs w:val="22"/>
        </w:rPr>
      </w:pPr>
      <w:r w:rsidRPr="00B42BDC">
        <w:rPr>
          <w:rFonts w:ascii="Arial" w:hAnsi="Arial" w:cs="Arial"/>
          <w:b/>
          <w:bCs/>
          <w:sz w:val="22"/>
          <w:szCs w:val="22"/>
        </w:rPr>
        <w:t>Contract</w:t>
      </w:r>
      <w:r w:rsidR="003814B2" w:rsidRPr="00B42BDC">
        <w:rPr>
          <w:rFonts w:ascii="Arial" w:hAnsi="Arial" w:cs="Arial"/>
          <w:b/>
          <w:bCs/>
          <w:sz w:val="22"/>
          <w:szCs w:val="22"/>
        </w:rPr>
        <w:t xml:space="preserve">s &amp; </w:t>
      </w:r>
      <w:r w:rsidR="002A4EEC" w:rsidRPr="00B42BDC">
        <w:rPr>
          <w:rFonts w:ascii="Arial" w:hAnsi="Arial" w:cs="Arial"/>
          <w:b/>
          <w:bCs/>
          <w:sz w:val="22"/>
          <w:szCs w:val="22"/>
        </w:rPr>
        <w:t>Accounts</w:t>
      </w:r>
    </w:p>
    <w:p w14:paraId="6C1FD0BE" w14:textId="1B980794" w:rsidR="00B910BD" w:rsidRPr="00B42BDC" w:rsidRDefault="00B910BD" w:rsidP="00B910BD">
      <w:pPr>
        <w:pStyle w:val="Default"/>
        <w:rPr>
          <w:rFonts w:ascii="Arial" w:hAnsi="Arial" w:cs="Arial"/>
          <w:b/>
          <w:bCs/>
          <w:sz w:val="22"/>
          <w:szCs w:val="22"/>
        </w:rPr>
      </w:pPr>
    </w:p>
    <w:p w14:paraId="0BF9AA31" w14:textId="7ACD99EB" w:rsidR="003814B2" w:rsidRPr="00B42BDC" w:rsidRDefault="002A4EEC" w:rsidP="00B910BD">
      <w:pPr>
        <w:pStyle w:val="Default"/>
        <w:rPr>
          <w:rFonts w:ascii="Arial" w:hAnsi="Arial" w:cs="Arial"/>
          <w:sz w:val="22"/>
          <w:szCs w:val="22"/>
        </w:rPr>
      </w:pPr>
      <w:r w:rsidRPr="00B42BDC">
        <w:rPr>
          <w:rFonts w:ascii="Arial" w:hAnsi="Arial" w:cs="Arial"/>
          <w:sz w:val="22"/>
          <w:szCs w:val="22"/>
        </w:rPr>
        <w:t>Castle</w:t>
      </w:r>
      <w:r w:rsidR="003814B2" w:rsidRPr="00B42BDC">
        <w:rPr>
          <w:rFonts w:ascii="Arial" w:hAnsi="Arial" w:cs="Arial"/>
          <w:sz w:val="22"/>
          <w:szCs w:val="22"/>
        </w:rPr>
        <w:t xml:space="preserve"> Water</w:t>
      </w:r>
    </w:p>
    <w:p w14:paraId="32678AAA" w14:textId="20985535" w:rsidR="00B910BD" w:rsidRPr="00B42BDC" w:rsidRDefault="00B42BDC" w:rsidP="00B910BD">
      <w:pPr>
        <w:pStyle w:val="Default"/>
        <w:rPr>
          <w:rFonts w:ascii="Arial" w:hAnsi="Arial" w:cs="Arial"/>
          <w:sz w:val="22"/>
          <w:szCs w:val="22"/>
        </w:rPr>
      </w:pPr>
      <w:r w:rsidRPr="00B42BDC">
        <w:rPr>
          <w:rFonts w:ascii="Arial" w:hAnsi="Arial" w:cs="Arial"/>
          <w:sz w:val="22"/>
          <w:szCs w:val="22"/>
        </w:rPr>
        <w:t>McCracken &amp; Co</w:t>
      </w:r>
    </w:p>
    <w:p w14:paraId="3453888A" w14:textId="4EEB5C57" w:rsidR="002A4EEC" w:rsidRPr="00B42BDC" w:rsidRDefault="002A4EEC" w:rsidP="00B910BD">
      <w:pPr>
        <w:pStyle w:val="Default"/>
        <w:rPr>
          <w:rFonts w:ascii="Arial" w:hAnsi="Arial" w:cs="Arial"/>
          <w:sz w:val="22"/>
          <w:szCs w:val="22"/>
        </w:rPr>
      </w:pPr>
      <w:r w:rsidRPr="00B42BDC">
        <w:rPr>
          <w:rFonts w:ascii="Arial" w:hAnsi="Arial" w:cs="Arial"/>
          <w:sz w:val="22"/>
          <w:szCs w:val="22"/>
        </w:rPr>
        <w:t>Ubico</w:t>
      </w:r>
      <w:r w:rsidR="008A6FF3">
        <w:rPr>
          <w:rFonts w:ascii="Arial" w:hAnsi="Arial" w:cs="Arial"/>
          <w:sz w:val="22"/>
          <w:szCs w:val="22"/>
        </w:rPr>
        <w:t xml:space="preserve"> (bins)</w:t>
      </w:r>
    </w:p>
    <w:p w14:paraId="2436174B" w14:textId="7048F67B" w:rsidR="00B910BD" w:rsidRPr="00B42BDC" w:rsidRDefault="00B910BD" w:rsidP="00B910BD">
      <w:pPr>
        <w:pStyle w:val="Default"/>
        <w:rPr>
          <w:rFonts w:ascii="Arial" w:hAnsi="Arial" w:cs="Arial"/>
          <w:sz w:val="22"/>
          <w:szCs w:val="22"/>
        </w:rPr>
      </w:pPr>
      <w:r w:rsidRPr="00B42BDC">
        <w:rPr>
          <w:rFonts w:ascii="Arial" w:hAnsi="Arial" w:cs="Arial"/>
          <w:sz w:val="22"/>
          <w:szCs w:val="22"/>
        </w:rPr>
        <w:t>Sophie England</w:t>
      </w:r>
      <w:r w:rsidR="008A6FF3">
        <w:rPr>
          <w:rFonts w:ascii="Arial" w:hAnsi="Arial" w:cs="Arial"/>
          <w:sz w:val="22"/>
          <w:szCs w:val="22"/>
        </w:rPr>
        <w:t xml:space="preserve"> (playground gardening)</w:t>
      </w:r>
    </w:p>
    <w:p w14:paraId="4CAF51EB" w14:textId="4FD65919" w:rsidR="003814B2" w:rsidRPr="00B42BDC" w:rsidRDefault="00B910BD" w:rsidP="00B910BD">
      <w:pPr>
        <w:pStyle w:val="Default"/>
        <w:rPr>
          <w:rFonts w:ascii="Arial" w:hAnsi="Arial" w:cs="Arial"/>
          <w:sz w:val="22"/>
          <w:szCs w:val="22"/>
        </w:rPr>
      </w:pPr>
      <w:r w:rsidRPr="00B42BDC">
        <w:rPr>
          <w:rFonts w:ascii="Arial" w:hAnsi="Arial" w:cs="Arial"/>
          <w:sz w:val="22"/>
          <w:szCs w:val="22"/>
        </w:rPr>
        <w:t>Ben Jessey</w:t>
      </w:r>
      <w:r w:rsidR="008A6FF3">
        <w:rPr>
          <w:rFonts w:ascii="Arial" w:hAnsi="Arial" w:cs="Arial"/>
          <w:sz w:val="22"/>
          <w:szCs w:val="22"/>
        </w:rPr>
        <w:t xml:space="preserve"> (grass cutting burial ground, allotment &amp; orchard)</w:t>
      </w:r>
    </w:p>
    <w:p w14:paraId="5D51C40D" w14:textId="3C96D45E" w:rsidR="003814B2" w:rsidRPr="00B42BDC" w:rsidRDefault="003814B2" w:rsidP="00B910BD">
      <w:pPr>
        <w:pStyle w:val="Default"/>
        <w:rPr>
          <w:rFonts w:ascii="Arial" w:hAnsi="Arial" w:cs="Arial"/>
          <w:sz w:val="22"/>
          <w:szCs w:val="22"/>
        </w:rPr>
      </w:pPr>
      <w:r w:rsidRPr="00B42BDC">
        <w:rPr>
          <w:rFonts w:ascii="Arial" w:hAnsi="Arial" w:cs="Arial"/>
          <w:sz w:val="22"/>
          <w:szCs w:val="22"/>
        </w:rPr>
        <w:t>New Beaconsfield Hall (hall hire)</w:t>
      </w:r>
    </w:p>
    <w:p w14:paraId="015DE7B4" w14:textId="39DCE6F1" w:rsidR="002A4EEC" w:rsidRPr="00B42BDC" w:rsidRDefault="002A4EEC" w:rsidP="00B910BD">
      <w:pPr>
        <w:pStyle w:val="Default"/>
        <w:rPr>
          <w:rFonts w:ascii="Arial" w:hAnsi="Arial" w:cs="Arial"/>
          <w:sz w:val="22"/>
          <w:szCs w:val="22"/>
        </w:rPr>
      </w:pPr>
      <w:r w:rsidRPr="00B42BDC">
        <w:rPr>
          <w:rFonts w:ascii="Arial" w:hAnsi="Arial" w:cs="Arial"/>
          <w:sz w:val="22"/>
          <w:szCs w:val="22"/>
        </w:rPr>
        <w:t>Alfred Groves</w:t>
      </w:r>
    </w:p>
    <w:p w14:paraId="6A947A39" w14:textId="02041CD8" w:rsidR="002A4EEC" w:rsidRPr="00B42BDC" w:rsidRDefault="002A4EEC" w:rsidP="00B910BD">
      <w:pPr>
        <w:pStyle w:val="Default"/>
        <w:rPr>
          <w:rFonts w:ascii="Arial" w:hAnsi="Arial" w:cs="Arial"/>
          <w:sz w:val="22"/>
          <w:szCs w:val="22"/>
        </w:rPr>
      </w:pPr>
      <w:r w:rsidRPr="00B42BDC">
        <w:rPr>
          <w:rFonts w:ascii="Arial" w:hAnsi="Arial" w:cs="Arial"/>
          <w:sz w:val="22"/>
          <w:szCs w:val="22"/>
        </w:rPr>
        <w:t xml:space="preserve">Viking </w:t>
      </w:r>
      <w:r w:rsidR="00622279" w:rsidRPr="00B42BDC">
        <w:rPr>
          <w:rFonts w:ascii="Arial" w:hAnsi="Arial" w:cs="Arial"/>
          <w:sz w:val="22"/>
          <w:szCs w:val="22"/>
        </w:rPr>
        <w:t>Direct</w:t>
      </w:r>
    </w:p>
    <w:p w14:paraId="665EEB3D" w14:textId="64B0AB24" w:rsidR="00B42BDC" w:rsidRPr="00B42BDC" w:rsidRDefault="00B42BDC" w:rsidP="00B910BD">
      <w:pPr>
        <w:pStyle w:val="Default"/>
        <w:rPr>
          <w:rFonts w:ascii="Arial" w:hAnsi="Arial" w:cs="Arial"/>
          <w:sz w:val="22"/>
          <w:szCs w:val="22"/>
        </w:rPr>
      </w:pPr>
      <w:r w:rsidRPr="00B42BDC">
        <w:rPr>
          <w:rFonts w:ascii="Arial" w:hAnsi="Arial" w:cs="Arial"/>
          <w:sz w:val="22"/>
          <w:szCs w:val="22"/>
        </w:rPr>
        <w:t>Lloyds Bank Corporate Card Services</w:t>
      </w:r>
    </w:p>
    <w:p w14:paraId="375044C3" w14:textId="1D6AC675" w:rsidR="00B910BD" w:rsidRPr="00B42BDC" w:rsidRDefault="00B910BD" w:rsidP="00B910BD">
      <w:pPr>
        <w:pStyle w:val="Default"/>
        <w:rPr>
          <w:rFonts w:ascii="Arial" w:hAnsi="Arial" w:cs="Arial"/>
          <w:b/>
          <w:bCs/>
          <w:sz w:val="22"/>
          <w:szCs w:val="22"/>
        </w:rPr>
      </w:pPr>
    </w:p>
    <w:p w14:paraId="244C3346" w14:textId="56C434B6" w:rsidR="00B910BD" w:rsidRPr="00B42BDC" w:rsidRDefault="00B910BD" w:rsidP="00B910BD">
      <w:pPr>
        <w:pStyle w:val="Default"/>
        <w:rPr>
          <w:rFonts w:ascii="Arial" w:hAnsi="Arial" w:cs="Arial"/>
          <w:b/>
          <w:bCs/>
          <w:sz w:val="22"/>
          <w:szCs w:val="22"/>
        </w:rPr>
      </w:pPr>
      <w:r w:rsidRPr="00B42BDC">
        <w:rPr>
          <w:rFonts w:ascii="Arial" w:hAnsi="Arial" w:cs="Arial"/>
          <w:b/>
          <w:bCs/>
          <w:sz w:val="22"/>
          <w:szCs w:val="22"/>
        </w:rPr>
        <w:t>Obligation</w:t>
      </w:r>
      <w:r w:rsidR="003814B2" w:rsidRPr="00B42BDC">
        <w:rPr>
          <w:rFonts w:ascii="Arial" w:hAnsi="Arial" w:cs="Arial"/>
          <w:b/>
          <w:bCs/>
          <w:sz w:val="22"/>
          <w:szCs w:val="22"/>
        </w:rPr>
        <w:t>s</w:t>
      </w:r>
    </w:p>
    <w:p w14:paraId="4D2459CC" w14:textId="77777777" w:rsidR="003814B2" w:rsidRPr="00B42BDC" w:rsidRDefault="003814B2" w:rsidP="003814B2">
      <w:pPr>
        <w:pStyle w:val="Default"/>
        <w:tabs>
          <w:tab w:val="left" w:pos="1635"/>
        </w:tabs>
        <w:rPr>
          <w:rFonts w:ascii="Arial" w:hAnsi="Arial" w:cs="Arial"/>
          <w:sz w:val="22"/>
          <w:szCs w:val="22"/>
        </w:rPr>
      </w:pPr>
    </w:p>
    <w:p w14:paraId="71DCDB62" w14:textId="58DDB98E" w:rsidR="00B910BD" w:rsidRPr="00B42BDC" w:rsidRDefault="003814B2" w:rsidP="003814B2">
      <w:pPr>
        <w:pStyle w:val="Default"/>
        <w:tabs>
          <w:tab w:val="left" w:pos="1635"/>
        </w:tabs>
        <w:rPr>
          <w:rFonts w:ascii="Arial" w:hAnsi="Arial" w:cs="Arial"/>
          <w:sz w:val="22"/>
          <w:szCs w:val="22"/>
        </w:rPr>
      </w:pPr>
      <w:r w:rsidRPr="00B42BDC">
        <w:rPr>
          <w:rFonts w:ascii="Arial" w:hAnsi="Arial" w:cs="Arial"/>
          <w:sz w:val="22"/>
          <w:szCs w:val="22"/>
        </w:rPr>
        <w:t>Clerk’s salary</w:t>
      </w:r>
    </w:p>
    <w:p w14:paraId="5DDC07E1" w14:textId="4E4B14E9" w:rsidR="003814B2" w:rsidRPr="00B42BDC" w:rsidRDefault="002A4EEC" w:rsidP="003814B2">
      <w:pPr>
        <w:pStyle w:val="Default"/>
        <w:tabs>
          <w:tab w:val="left" w:pos="1635"/>
        </w:tabs>
        <w:rPr>
          <w:rFonts w:ascii="Arial" w:hAnsi="Arial" w:cs="Arial"/>
          <w:sz w:val="22"/>
          <w:szCs w:val="22"/>
        </w:rPr>
      </w:pPr>
      <w:r w:rsidRPr="00B42BDC">
        <w:rPr>
          <w:rFonts w:ascii="Arial" w:hAnsi="Arial" w:cs="Arial"/>
          <w:sz w:val="22"/>
          <w:szCs w:val="22"/>
        </w:rPr>
        <w:t>HMRC (</w:t>
      </w:r>
      <w:r w:rsidR="003814B2" w:rsidRPr="00B42BDC">
        <w:rPr>
          <w:rFonts w:ascii="Arial" w:hAnsi="Arial" w:cs="Arial"/>
          <w:sz w:val="22"/>
          <w:szCs w:val="22"/>
        </w:rPr>
        <w:t>PAYE</w:t>
      </w:r>
      <w:r w:rsidRPr="00B42BDC">
        <w:rPr>
          <w:rFonts w:ascii="Arial" w:hAnsi="Arial" w:cs="Arial"/>
          <w:sz w:val="22"/>
          <w:szCs w:val="22"/>
        </w:rPr>
        <w:t>)</w:t>
      </w:r>
    </w:p>
    <w:p w14:paraId="39DE7E89" w14:textId="697F7846" w:rsidR="003814B2" w:rsidRPr="00B42BDC" w:rsidRDefault="00B42BDC" w:rsidP="003814B2">
      <w:pPr>
        <w:pStyle w:val="Default"/>
        <w:tabs>
          <w:tab w:val="left" w:pos="1635"/>
        </w:tabs>
        <w:rPr>
          <w:rFonts w:ascii="Arial" w:hAnsi="Arial" w:cs="Arial"/>
          <w:sz w:val="22"/>
          <w:szCs w:val="22"/>
        </w:rPr>
      </w:pPr>
      <w:r w:rsidRPr="00B42BDC">
        <w:rPr>
          <w:rFonts w:ascii="Arial" w:hAnsi="Arial" w:cs="Arial"/>
          <w:sz w:val="22"/>
          <w:szCs w:val="22"/>
        </w:rPr>
        <w:t>NEST pension</w:t>
      </w:r>
    </w:p>
    <w:p w14:paraId="4606E601" w14:textId="7B6624BB" w:rsidR="002A4EEC" w:rsidRDefault="002A4EEC" w:rsidP="003814B2">
      <w:pPr>
        <w:pStyle w:val="Default"/>
        <w:tabs>
          <w:tab w:val="left" w:pos="1635"/>
        </w:tabs>
        <w:rPr>
          <w:rFonts w:ascii="Arial" w:hAnsi="Arial" w:cs="Arial"/>
          <w:sz w:val="22"/>
          <w:szCs w:val="22"/>
        </w:rPr>
      </w:pPr>
      <w:r w:rsidRPr="00B42BDC">
        <w:rPr>
          <w:rFonts w:ascii="Arial" w:hAnsi="Arial" w:cs="Arial"/>
          <w:sz w:val="22"/>
          <w:szCs w:val="22"/>
        </w:rPr>
        <w:t>Councillors’ expenses (travel costs to training sessions, volunteers’ refreshments)</w:t>
      </w:r>
    </w:p>
    <w:p w14:paraId="04280046" w14:textId="5570F979" w:rsidR="001E6505" w:rsidRDefault="001E6505" w:rsidP="003814B2">
      <w:pPr>
        <w:pStyle w:val="Default"/>
        <w:tabs>
          <w:tab w:val="left" w:pos="1635"/>
        </w:tabs>
        <w:rPr>
          <w:rFonts w:ascii="Arial" w:hAnsi="Arial" w:cs="Arial"/>
          <w:sz w:val="22"/>
          <w:szCs w:val="22"/>
        </w:rPr>
      </w:pPr>
      <w:r>
        <w:rPr>
          <w:rFonts w:ascii="Arial" w:hAnsi="Arial" w:cs="Arial"/>
          <w:sz w:val="22"/>
          <w:szCs w:val="22"/>
        </w:rPr>
        <w:t>Defibrillator pads and batteries – to be replaced biannually as per manufac guidelines</w:t>
      </w:r>
    </w:p>
    <w:p w14:paraId="57252684" w14:textId="4161DA1F" w:rsidR="001E6505" w:rsidRPr="00B42BDC" w:rsidRDefault="001E6505" w:rsidP="003814B2">
      <w:pPr>
        <w:pStyle w:val="Default"/>
        <w:tabs>
          <w:tab w:val="left" w:pos="1635"/>
        </w:tabs>
        <w:rPr>
          <w:rFonts w:ascii="Arial" w:hAnsi="Arial" w:cs="Arial"/>
          <w:sz w:val="22"/>
          <w:szCs w:val="22"/>
        </w:rPr>
      </w:pPr>
      <w:r>
        <w:rPr>
          <w:rFonts w:ascii="Arial" w:hAnsi="Arial" w:cs="Arial"/>
          <w:sz w:val="22"/>
          <w:szCs w:val="22"/>
        </w:rPr>
        <w:t>Annual playground RoSPA inspection</w:t>
      </w:r>
    </w:p>
    <w:p w14:paraId="33B2FEAB" w14:textId="74E0BB50" w:rsidR="00B910BD" w:rsidRPr="00B42BDC" w:rsidRDefault="00B910BD" w:rsidP="00B910BD">
      <w:pPr>
        <w:pStyle w:val="Default"/>
        <w:rPr>
          <w:rFonts w:ascii="Arial" w:hAnsi="Arial" w:cs="Arial"/>
          <w:sz w:val="22"/>
          <w:szCs w:val="22"/>
        </w:rPr>
      </w:pPr>
    </w:p>
    <w:p w14:paraId="6C7EDA0E" w14:textId="59803DCD" w:rsidR="00B910BD" w:rsidRPr="00B42BDC" w:rsidRDefault="00B910BD" w:rsidP="00B910BD">
      <w:pPr>
        <w:pStyle w:val="Default"/>
        <w:rPr>
          <w:rFonts w:ascii="Arial" w:hAnsi="Arial" w:cs="Arial"/>
          <w:sz w:val="22"/>
          <w:szCs w:val="22"/>
        </w:rPr>
      </w:pPr>
    </w:p>
    <w:p w14:paraId="27CFBEE9" w14:textId="0A5AD7B5" w:rsidR="00B910BD" w:rsidRPr="00B42BDC" w:rsidRDefault="00B910BD" w:rsidP="00B910BD">
      <w:pPr>
        <w:pStyle w:val="Default"/>
        <w:rPr>
          <w:rFonts w:ascii="Arial" w:hAnsi="Arial" w:cs="Arial"/>
          <w:b/>
          <w:bCs/>
          <w:sz w:val="22"/>
          <w:szCs w:val="22"/>
        </w:rPr>
      </w:pPr>
      <w:r w:rsidRPr="00B42BDC">
        <w:rPr>
          <w:rFonts w:ascii="Arial" w:hAnsi="Arial" w:cs="Arial"/>
          <w:b/>
          <w:bCs/>
          <w:sz w:val="22"/>
          <w:szCs w:val="22"/>
        </w:rPr>
        <w:t>Relevant sections of the Shipton-under-Wychwood PC Financial Regulations 2022</w:t>
      </w:r>
    </w:p>
    <w:p w14:paraId="5A11DF18" w14:textId="7AA8793A" w:rsidR="00107348" w:rsidRPr="00B42BDC" w:rsidRDefault="00107348" w:rsidP="00B910BD">
      <w:pPr>
        <w:pStyle w:val="Default"/>
        <w:rPr>
          <w:rFonts w:ascii="Arial" w:hAnsi="Arial" w:cs="Arial"/>
          <w:sz w:val="22"/>
          <w:szCs w:val="22"/>
        </w:rPr>
      </w:pPr>
    </w:p>
    <w:p w14:paraId="4FB373B8" w14:textId="77777777" w:rsidR="00107348" w:rsidRPr="00B42BDC" w:rsidRDefault="00107348" w:rsidP="00107348">
      <w:pPr>
        <w:pStyle w:val="Default"/>
        <w:rPr>
          <w:rFonts w:ascii="Arial" w:hAnsi="Arial" w:cs="Arial"/>
          <w:sz w:val="22"/>
          <w:szCs w:val="22"/>
        </w:rPr>
      </w:pPr>
      <w:r w:rsidRPr="00B42BDC">
        <w:rPr>
          <w:rFonts w:ascii="Arial" w:hAnsi="Arial" w:cs="Arial"/>
          <w:sz w:val="22"/>
          <w:szCs w:val="22"/>
        </w:rPr>
        <w:t xml:space="preserve">4.1. Expenditure on revenue items may be authorised up to the amounts included for that class of expenditure in the approved budget. This authority is to be determined by: </w:t>
      </w:r>
    </w:p>
    <w:p w14:paraId="326B2E97" w14:textId="77777777" w:rsidR="00107348" w:rsidRPr="00B42BDC" w:rsidRDefault="00107348" w:rsidP="00B42BDC">
      <w:pPr>
        <w:pStyle w:val="Default"/>
        <w:spacing w:after="56"/>
        <w:ind w:left="720"/>
        <w:rPr>
          <w:rFonts w:ascii="Arial" w:hAnsi="Arial" w:cs="Arial"/>
          <w:sz w:val="22"/>
          <w:szCs w:val="22"/>
        </w:rPr>
      </w:pPr>
      <w:r w:rsidRPr="00B42BDC">
        <w:rPr>
          <w:rFonts w:ascii="Arial" w:hAnsi="Arial" w:cs="Arial"/>
          <w:sz w:val="22"/>
          <w:szCs w:val="22"/>
        </w:rPr>
        <w:t xml:space="preserve">• the council for all items over £500; </w:t>
      </w:r>
    </w:p>
    <w:p w14:paraId="54E71B0A" w14:textId="77777777" w:rsidR="00107348" w:rsidRPr="00B42BDC" w:rsidRDefault="00107348" w:rsidP="00B42BDC">
      <w:pPr>
        <w:pStyle w:val="Default"/>
        <w:spacing w:after="56"/>
        <w:ind w:left="720"/>
        <w:rPr>
          <w:rFonts w:ascii="Arial" w:hAnsi="Arial" w:cs="Arial"/>
          <w:sz w:val="22"/>
          <w:szCs w:val="22"/>
        </w:rPr>
      </w:pPr>
      <w:r w:rsidRPr="00B42BDC">
        <w:rPr>
          <w:rFonts w:ascii="Arial" w:hAnsi="Arial" w:cs="Arial"/>
          <w:sz w:val="22"/>
          <w:szCs w:val="22"/>
        </w:rPr>
        <w:t xml:space="preserve">• a duly delegated committee of the council for items over £250; or </w:t>
      </w:r>
    </w:p>
    <w:p w14:paraId="2C3F9A49" w14:textId="1DE652C2" w:rsidR="00107348" w:rsidRPr="00B42BDC" w:rsidRDefault="00107348" w:rsidP="00B42BDC">
      <w:pPr>
        <w:pStyle w:val="Default"/>
        <w:ind w:left="720"/>
        <w:rPr>
          <w:rFonts w:ascii="Arial" w:hAnsi="Arial" w:cs="Arial"/>
          <w:sz w:val="22"/>
          <w:szCs w:val="22"/>
        </w:rPr>
      </w:pPr>
      <w:r w:rsidRPr="00B42BDC">
        <w:rPr>
          <w:rFonts w:ascii="Arial" w:hAnsi="Arial" w:cs="Arial"/>
          <w:sz w:val="22"/>
          <w:szCs w:val="22"/>
        </w:rPr>
        <w:t xml:space="preserve">• the Clerk, in conjunction with Chairman of Council or Chairman of the appropriate committee, for any items below £250. </w:t>
      </w:r>
    </w:p>
    <w:p w14:paraId="47F3BBDB" w14:textId="77777777" w:rsidR="00B910BD" w:rsidRPr="00B42BDC" w:rsidRDefault="00B910BD" w:rsidP="00B910BD">
      <w:pPr>
        <w:pStyle w:val="Default"/>
        <w:rPr>
          <w:rFonts w:ascii="Arial" w:hAnsi="Arial" w:cs="Arial"/>
          <w:sz w:val="22"/>
          <w:szCs w:val="22"/>
        </w:rPr>
      </w:pPr>
    </w:p>
    <w:p w14:paraId="0C1975E5" w14:textId="38845669" w:rsidR="00B910BD" w:rsidRPr="00B42BDC" w:rsidRDefault="00B910BD" w:rsidP="00B910BD">
      <w:pPr>
        <w:pStyle w:val="Default"/>
        <w:rPr>
          <w:rFonts w:ascii="Arial" w:hAnsi="Arial" w:cs="Arial"/>
          <w:sz w:val="22"/>
          <w:szCs w:val="22"/>
        </w:rPr>
      </w:pPr>
      <w:r w:rsidRPr="00B42BDC">
        <w:rPr>
          <w:rFonts w:ascii="Arial" w:hAnsi="Arial" w:cs="Arial"/>
          <w:sz w:val="22"/>
          <w:szCs w:val="22"/>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15A1C14C" w14:textId="77777777" w:rsidR="00FD590A" w:rsidRPr="00B42BDC" w:rsidRDefault="00FD590A" w:rsidP="00B910BD">
      <w:pPr>
        <w:rPr>
          <w:rFonts w:ascii="Arial" w:hAnsi="Arial" w:cs="Arial"/>
        </w:rPr>
      </w:pPr>
    </w:p>
    <w:p w14:paraId="10FECCA4" w14:textId="0B0D3B1F" w:rsidR="00466AED" w:rsidRPr="00B42BDC" w:rsidRDefault="00B910BD" w:rsidP="00B910BD">
      <w:pPr>
        <w:rPr>
          <w:rFonts w:ascii="Arial" w:hAnsi="Arial" w:cs="Arial"/>
        </w:rPr>
      </w:pPr>
      <w:r w:rsidRPr="00B42BDC">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36ECD598" w14:textId="36CAF2A0" w:rsidR="0014565E" w:rsidRPr="00B42BDC" w:rsidRDefault="0014565E" w:rsidP="00B910BD">
      <w:pPr>
        <w:rPr>
          <w:rFonts w:ascii="Arial" w:hAnsi="Arial" w:cs="Arial"/>
        </w:rPr>
      </w:pPr>
    </w:p>
    <w:p w14:paraId="22CAA5C4" w14:textId="65D7B7EE" w:rsidR="0014565E" w:rsidRPr="00B42BDC" w:rsidRDefault="0014565E" w:rsidP="00B910BD">
      <w:pPr>
        <w:rPr>
          <w:rFonts w:ascii="Arial" w:hAnsi="Arial" w:cs="Arial"/>
        </w:rPr>
      </w:pPr>
    </w:p>
    <w:p w14:paraId="40B47420" w14:textId="4BB932B5" w:rsidR="0014565E" w:rsidRPr="00B42BDC" w:rsidRDefault="00B42BDC" w:rsidP="00B910BD">
      <w:pPr>
        <w:rPr>
          <w:rFonts w:ascii="Arial" w:hAnsi="Arial" w:cs="Arial"/>
        </w:rPr>
      </w:pPr>
      <w:r w:rsidRPr="00B42BDC">
        <w:rPr>
          <w:rFonts w:ascii="Arial" w:hAnsi="Arial" w:cs="Arial"/>
        </w:rPr>
        <w:t xml:space="preserve">(To be) </w:t>
      </w:r>
      <w:r w:rsidR="0014565E" w:rsidRPr="00B42BDC">
        <w:rPr>
          <w:rFonts w:ascii="Arial" w:hAnsi="Arial" w:cs="Arial"/>
        </w:rPr>
        <w:t>Authorised at PC meeting 1</w:t>
      </w:r>
      <w:r w:rsidRPr="00B42BDC">
        <w:rPr>
          <w:rFonts w:ascii="Arial" w:hAnsi="Arial" w:cs="Arial"/>
        </w:rPr>
        <w:t>8</w:t>
      </w:r>
      <w:r w:rsidRPr="00B42BDC">
        <w:rPr>
          <w:rFonts w:ascii="Arial" w:hAnsi="Arial" w:cs="Arial"/>
          <w:vertAlign w:val="superscript"/>
        </w:rPr>
        <w:t>th</w:t>
      </w:r>
      <w:r w:rsidRPr="00B42BDC">
        <w:rPr>
          <w:rFonts w:ascii="Arial" w:hAnsi="Arial" w:cs="Arial"/>
        </w:rPr>
        <w:t xml:space="preserve"> May</w:t>
      </w:r>
      <w:r w:rsidR="0014565E" w:rsidRPr="00B42BDC">
        <w:rPr>
          <w:rFonts w:ascii="Arial" w:hAnsi="Arial" w:cs="Arial"/>
        </w:rPr>
        <w:t xml:space="preserve"> 202</w:t>
      </w:r>
      <w:r w:rsidRPr="00B42BDC">
        <w:rPr>
          <w:rFonts w:ascii="Arial" w:hAnsi="Arial" w:cs="Arial"/>
        </w:rPr>
        <w:t>2</w:t>
      </w:r>
      <w:r w:rsidR="0014565E" w:rsidRPr="00B42BDC">
        <w:rPr>
          <w:rFonts w:ascii="Arial" w:hAnsi="Arial" w:cs="Arial"/>
        </w:rPr>
        <w:t>, see Minute Ref.</w:t>
      </w:r>
    </w:p>
    <w:sectPr w:rsidR="0014565E" w:rsidRPr="00B42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5FD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095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BD"/>
    <w:rsid w:val="00107348"/>
    <w:rsid w:val="0014565E"/>
    <w:rsid w:val="001E6505"/>
    <w:rsid w:val="002A4EEC"/>
    <w:rsid w:val="003814B2"/>
    <w:rsid w:val="00466AED"/>
    <w:rsid w:val="00622279"/>
    <w:rsid w:val="008A6FF3"/>
    <w:rsid w:val="0091408B"/>
    <w:rsid w:val="00B42BDC"/>
    <w:rsid w:val="00B910BD"/>
    <w:rsid w:val="00C756AE"/>
    <w:rsid w:val="00E969B8"/>
    <w:rsid w:val="00FD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2B54"/>
  <w15:chartTrackingRefBased/>
  <w15:docId w15:val="{09540B6A-DEF5-4699-9A1C-ECEAD1BE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Thornburgh</dc:creator>
  <cp:keywords/>
  <dc:description/>
  <cp:lastModifiedBy>Zoe Thornburgh</cp:lastModifiedBy>
  <cp:revision>4</cp:revision>
  <dcterms:created xsi:type="dcterms:W3CDTF">2023-05-16T11:43:00Z</dcterms:created>
  <dcterms:modified xsi:type="dcterms:W3CDTF">2023-05-16T11:52:00Z</dcterms:modified>
</cp:coreProperties>
</file>